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7305F">
      <w:pPr>
        <w:jc w:val="center"/>
        <w:rPr>
          <w:rFonts w:hint="eastAsia" w:ascii="微软雅黑" w:hAnsi="微软雅黑" w:eastAsia="微软雅黑" w:cs="微软雅黑"/>
          <w:b/>
          <w:bCs/>
          <w:i w:val="0"/>
          <w:iCs w:val="0"/>
          <w:caps w:val="0"/>
          <w:color w:val="000000"/>
          <w:spacing w:val="0"/>
          <w:sz w:val="36"/>
          <w:szCs w:val="36"/>
          <w:lang w:val="en-US" w:eastAsia="zh-CN"/>
        </w:rPr>
      </w:pPr>
      <w:bookmarkStart w:id="0" w:name="_Toc31077"/>
      <w:bookmarkStart w:id="1" w:name="_Toc23061"/>
      <w:bookmarkStart w:id="2" w:name="_Toc12096_WPSOffice_Level1"/>
      <w:bookmarkStart w:id="3" w:name="_Toc26689"/>
      <w:bookmarkStart w:id="4" w:name="_Toc438052120"/>
      <w:bookmarkStart w:id="5" w:name="_Toc18555"/>
      <w:bookmarkStart w:id="6" w:name="_Toc19026"/>
      <w:bookmarkStart w:id="7" w:name="_Toc2"/>
      <w:r>
        <w:rPr>
          <w:rFonts w:hint="eastAsia" w:ascii="微软雅黑" w:hAnsi="微软雅黑" w:eastAsia="微软雅黑" w:cs="微软雅黑"/>
          <w:b/>
          <w:bCs/>
          <w:i w:val="0"/>
          <w:iCs w:val="0"/>
          <w:caps w:val="0"/>
          <w:color w:val="000000"/>
          <w:spacing w:val="0"/>
          <w:sz w:val="36"/>
          <w:szCs w:val="36"/>
          <w:lang w:val="en-US" w:eastAsia="zh-CN"/>
        </w:rPr>
        <w:t>湖州市南浔区人民医院</w:t>
      </w:r>
    </w:p>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r>
        <w:rPr>
          <w:rFonts w:hint="eastAsia" w:ascii="微软雅黑" w:hAnsi="微软雅黑" w:eastAsia="微软雅黑" w:cs="微软雅黑"/>
          <w:b/>
          <w:bCs/>
          <w:i w:val="0"/>
          <w:iCs w:val="0"/>
          <w:caps w:val="0"/>
          <w:color w:val="000000"/>
          <w:spacing w:val="0"/>
          <w:sz w:val="36"/>
          <w:szCs w:val="36"/>
          <w:lang w:val="en-US" w:eastAsia="zh-CN"/>
        </w:rPr>
        <w:t>急诊生化免疫试剂采购院内供应商遴选项目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801</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5E7792C2">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_Toc8481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tab/>
          </w:r>
          <w:r>
            <w:fldChar w:fldCharType="begin"/>
          </w:r>
          <w:r>
            <w:instrText xml:space="preserve"> PAGEREF _Toc8481 \h </w:instrText>
          </w:r>
          <w:r>
            <w:fldChar w:fldCharType="separate"/>
          </w:r>
          <w:r>
            <w:t>3</w:t>
          </w:r>
          <w:r>
            <w:fldChar w:fldCharType="end"/>
          </w:r>
          <w:r>
            <w:rPr>
              <w:rFonts w:hint="eastAsia" w:ascii="微软雅黑" w:hAnsi="微软雅黑" w:eastAsia="微软雅黑" w:cs="微软雅黑"/>
            </w:rPr>
            <w:fldChar w:fldCharType="end"/>
          </w:r>
        </w:p>
        <w:p w14:paraId="387BEA3C">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_Toc22387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tab/>
          </w:r>
          <w:r>
            <w:fldChar w:fldCharType="begin"/>
          </w:r>
          <w:r>
            <w:instrText xml:space="preserve"> PAGEREF _Toc22387 \h </w:instrText>
          </w:r>
          <w:r>
            <w:fldChar w:fldCharType="separate"/>
          </w:r>
          <w:r>
            <w:t>4</w:t>
          </w:r>
          <w:r>
            <w:fldChar w:fldCharType="end"/>
          </w:r>
          <w:r>
            <w:rPr>
              <w:rFonts w:hint="eastAsia" w:ascii="微软雅黑" w:hAnsi="微软雅黑" w:eastAsia="微软雅黑" w:cs="微软雅黑"/>
            </w:rPr>
            <w:fldChar w:fldCharType="end"/>
          </w:r>
        </w:p>
        <w:p w14:paraId="1FC4BCD6">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_Toc5629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试剂及设备原厂维保授权书</w:t>
          </w:r>
          <w:r>
            <w:tab/>
          </w:r>
          <w:r>
            <w:fldChar w:fldCharType="begin"/>
          </w:r>
          <w:r>
            <w:instrText xml:space="preserve"> PAGEREF _Toc5629 \h </w:instrText>
          </w:r>
          <w:r>
            <w:fldChar w:fldCharType="separate"/>
          </w:r>
          <w:r>
            <w:t>5</w:t>
          </w:r>
          <w:r>
            <w:fldChar w:fldCharType="end"/>
          </w:r>
          <w:r>
            <w:rPr>
              <w:rFonts w:hint="eastAsia" w:ascii="微软雅黑" w:hAnsi="微软雅黑" w:eastAsia="微软雅黑" w:cs="微软雅黑"/>
            </w:rPr>
            <w:fldChar w:fldCharType="end"/>
          </w:r>
        </w:p>
        <w:p w14:paraId="5FA3D9BA">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_Toc10447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tab/>
          </w:r>
          <w:r>
            <w:fldChar w:fldCharType="begin"/>
          </w:r>
          <w:r>
            <w:instrText xml:space="preserve"> PAGEREF _Toc10447 \h </w:instrText>
          </w:r>
          <w:r>
            <w:fldChar w:fldCharType="separate"/>
          </w:r>
          <w:r>
            <w:t>6</w:t>
          </w:r>
          <w:r>
            <w:fldChar w:fldCharType="end"/>
          </w:r>
          <w:r>
            <w:rPr>
              <w:rFonts w:hint="eastAsia" w:ascii="微软雅黑" w:hAnsi="微软雅黑" w:eastAsia="微软雅黑" w:cs="微软雅黑"/>
            </w:rPr>
            <w:fldChar w:fldCharType="end"/>
          </w:r>
        </w:p>
        <w:p w14:paraId="5A892C3C">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_Toc27704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tab/>
          </w:r>
          <w:r>
            <w:fldChar w:fldCharType="begin"/>
          </w:r>
          <w:r>
            <w:instrText xml:space="preserve"> PAGEREF _Toc27704 \h </w:instrText>
          </w:r>
          <w:r>
            <w:fldChar w:fldCharType="separate"/>
          </w:r>
          <w:r>
            <w:t>7</w:t>
          </w:r>
          <w:r>
            <w:fldChar w:fldCharType="end"/>
          </w:r>
          <w:r>
            <w:rPr>
              <w:rFonts w:hint="eastAsia" w:ascii="微软雅黑" w:hAnsi="微软雅黑" w:eastAsia="微软雅黑" w:cs="微软雅黑"/>
            </w:rPr>
            <w:fldChar w:fldCharType="end"/>
          </w:r>
        </w:p>
        <w:p w14:paraId="332273E2">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_Toc14542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_Toc14542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C2C98C2">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_Toc12106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_Toc12106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DE290BF">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_Toc5385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_Toc5385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E5F39A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_Toc11873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_Toc11873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02A19A93">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_Toc20492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_Toc20492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bookmarkStart w:id="34" w:name="_GoBack"/>
      <w:bookmarkEnd w:id="34"/>
      <w:r>
        <w:br w:type="page"/>
      </w:r>
      <w:bookmarkStart w:id="8" w:name="_Toc8481"/>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2E04999C">
      <w:pPr>
        <w:pStyle w:val="5"/>
        <w:bidi w:val="0"/>
        <w:jc w:val="center"/>
        <w:rPr>
          <w:rFonts w:hint="eastAsia" w:ascii="微软雅黑" w:hAnsi="微软雅黑" w:eastAsia="微软雅黑" w:cs="微软雅黑"/>
        </w:rPr>
      </w:pPr>
      <w:bookmarkStart w:id="9" w:name="_Toc22387"/>
      <w:r>
        <w:rPr>
          <w:rFonts w:hint="eastAsia" w:ascii="微软雅黑" w:hAnsi="微软雅黑" w:eastAsia="微软雅黑" w:cs="微软雅黑"/>
          <w:lang w:val="en-US" w:eastAsia="zh-CN"/>
        </w:rPr>
        <w:t>其他相关资质证书</w:t>
      </w:r>
      <w:bookmarkEnd w:id="9"/>
    </w:p>
    <w:p w14:paraId="2B4B10C8">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default" w:ascii="微软雅黑" w:hAnsi="微软雅黑" w:eastAsia="微软雅黑" w:cs="微软雅黑"/>
          <w:lang w:val="en-US" w:eastAsia="zh-CN"/>
        </w:rPr>
      </w:pPr>
      <w:bookmarkStart w:id="10" w:name="_Toc5629"/>
      <w:r>
        <w:rPr>
          <w:rFonts w:hint="eastAsia" w:ascii="微软雅黑" w:hAnsi="微软雅黑" w:eastAsia="微软雅黑" w:cs="微软雅黑"/>
          <w:lang w:val="en-US" w:eastAsia="zh-CN"/>
        </w:rPr>
        <w:t>试剂及设备原厂维保授权书</w:t>
      </w:r>
      <w:bookmarkEnd w:id="10"/>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10447"/>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27704"/>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438052122"/>
      <w:bookmarkStart w:id="14" w:name="_Toc9124"/>
      <w:bookmarkStart w:id="15" w:name="_Toc30288"/>
      <w:bookmarkStart w:id="16" w:name="_Toc25412"/>
      <w:bookmarkStart w:id="17" w:name="_Toc15045"/>
      <w:bookmarkStart w:id="18" w:name="_Toc26844_WPSOffice_Level1"/>
      <w:bookmarkStart w:id="19" w:name="_Toc28333"/>
      <w:bookmarkStart w:id="20" w:name="_Toc8511"/>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4542"/>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2106"/>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19711"/>
      <w:bookmarkStart w:id="24" w:name="_Toc1629_WPSOffice_Level1"/>
      <w:bookmarkStart w:id="25" w:name="_Toc6670"/>
      <w:bookmarkStart w:id="26" w:name="_Toc5362"/>
      <w:bookmarkStart w:id="27" w:name="_Toc19253"/>
      <w:bookmarkStart w:id="28" w:name="_Toc30495"/>
      <w:bookmarkStart w:id="29" w:name="_Toc9814"/>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5385"/>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11873"/>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lang w:val="en-US" w:eastAsia="zh-CN"/>
        </w:rPr>
        <w:t>备注：</w:t>
      </w:r>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p>
    <w:p w14:paraId="04DEC642">
      <w:pPr>
        <w:pStyle w:val="2"/>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6F2C7859">
      <w:pPr>
        <w:pStyle w:val="5"/>
        <w:bidi w:val="0"/>
        <w:jc w:val="center"/>
        <w:rPr>
          <w:rFonts w:hint="eastAsia"/>
        </w:rPr>
      </w:pPr>
      <w:bookmarkStart w:id="33" w:name="_Toc20492"/>
      <w:r>
        <w:rPr>
          <w:rFonts w:hint="eastAsia"/>
          <w:lang w:val="en-US" w:eastAsia="zh-CN"/>
        </w:rPr>
        <w:t>项目初次</w:t>
      </w:r>
      <w:r>
        <w:rPr>
          <w:rFonts w:hint="eastAsia"/>
        </w:rPr>
        <w:t>报价表</w:t>
      </w:r>
      <w:bookmarkEnd w:id="33"/>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801</w:t>
      </w:r>
      <w:r>
        <w:rPr>
          <w:rFonts w:hint="eastAsia" w:ascii="仿宋_GB2312" w:hAnsi="宋体" w:eastAsia="仿宋_GB2312"/>
          <w:b/>
          <w:sz w:val="28"/>
          <w:szCs w:val="28"/>
          <w:lang w:val="en-US" w:eastAsia="zh-CN"/>
        </w:rPr>
        <w:t xml:space="preserve">                    </w:t>
      </w:r>
    </w:p>
    <w:tbl>
      <w:tblPr>
        <w:tblStyle w:val="16"/>
        <w:tblW w:w="92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128"/>
        <w:gridCol w:w="3870"/>
      </w:tblGrid>
      <w:tr w14:paraId="1537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98" w:type="dxa"/>
            <w:gridSpan w:val="2"/>
            <w:noWrap w:val="0"/>
            <w:vAlign w:val="center"/>
          </w:tcPr>
          <w:p w14:paraId="48A15D2E">
            <w:pPr>
              <w:jc w:val="center"/>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急诊生化免疫试剂采购院内供应商遴选项目</w:t>
            </w:r>
          </w:p>
        </w:tc>
      </w:tr>
      <w:tr w14:paraId="3556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5EF86DCF">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初次报价</w:t>
            </w:r>
          </w:p>
          <w:p w14:paraId="2AF9D446">
            <w:pPr>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（按结算比例）</w:t>
            </w:r>
          </w:p>
        </w:tc>
        <w:tc>
          <w:tcPr>
            <w:tcW w:w="3128" w:type="dxa"/>
            <w:noWrap w:val="0"/>
            <w:vAlign w:val="center"/>
          </w:tcPr>
          <w:p w14:paraId="7ADD3E56">
            <w:pPr>
              <w:jc w:val="left"/>
              <w:rPr>
                <w:rFonts w:hint="eastAsia" w:ascii="仿宋_GB2312" w:hAnsi="宋体" w:eastAsia="仿宋_GB2312"/>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项目一：急诊生化项目</w:t>
            </w:r>
          </w:p>
        </w:tc>
        <w:tc>
          <w:tcPr>
            <w:tcW w:w="3870" w:type="dxa"/>
            <w:noWrap w:val="0"/>
            <w:vAlign w:val="center"/>
          </w:tcPr>
          <w:p w14:paraId="65106B41">
            <w:pPr>
              <w:jc w:val="right"/>
              <w:rPr>
                <w:rFonts w:hint="eastAsia" w:ascii="仿宋_GB2312" w:hAnsi="宋体" w:eastAsia="仿宋_GB2312"/>
                <w:sz w:val="28"/>
                <w:szCs w:val="28"/>
              </w:rPr>
            </w:pPr>
          </w:p>
        </w:tc>
      </w:tr>
      <w:tr w14:paraId="1C61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2203" w:type="dxa"/>
            <w:tcBorders>
              <w:top w:val="single" w:color="auto" w:sz="4" w:space="0"/>
              <w:bottom w:val="single" w:color="auto" w:sz="4" w:space="0"/>
            </w:tcBorders>
            <w:noWrap w:val="0"/>
            <w:vAlign w:val="center"/>
          </w:tcPr>
          <w:p w14:paraId="27658C5E">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初次报价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（按结算比例）</w:t>
            </w:r>
          </w:p>
        </w:tc>
        <w:tc>
          <w:tcPr>
            <w:tcW w:w="3128" w:type="dxa"/>
            <w:noWrap w:val="0"/>
            <w:vAlign w:val="center"/>
          </w:tcPr>
          <w:p w14:paraId="41D8C075">
            <w:pPr>
              <w:jc w:val="left"/>
              <w:rPr>
                <w:rFonts w:hint="eastAsia" w:ascii="仿宋_GB2312" w:hAnsi="宋体" w:eastAsia="仿宋_GB2312"/>
                <w:sz w:val="28"/>
                <w:szCs w:val="28"/>
              </w:rPr>
            </w:pPr>
            <w:r>
              <w:rPr>
                <w:rFonts w:hint="eastAsia" w:ascii="宋体" w:hAnsi="宋体" w:eastAsia="宋体" w:cs="宋体"/>
                <w:i w:val="0"/>
                <w:iCs w:val="0"/>
                <w:caps w:val="0"/>
                <w:color w:val="333333"/>
                <w:spacing w:val="0"/>
                <w:kern w:val="0"/>
                <w:sz w:val="28"/>
                <w:szCs w:val="28"/>
                <w:shd w:val="clear" w:fill="FFFFFF"/>
                <w:lang w:val="en-US" w:eastAsia="zh-CN" w:bidi="ar"/>
              </w:rPr>
              <w:t>项目二：急诊免疫项目</w:t>
            </w:r>
          </w:p>
        </w:tc>
        <w:tc>
          <w:tcPr>
            <w:tcW w:w="3870" w:type="dxa"/>
            <w:noWrap w:val="0"/>
            <w:vAlign w:val="center"/>
          </w:tcPr>
          <w:p w14:paraId="13992ADB">
            <w:pPr>
              <w:jc w:val="right"/>
              <w:rPr>
                <w:rFonts w:hint="eastAsia" w:ascii="仿宋_GB2312" w:hAnsi="宋体" w:eastAsia="仿宋_GB2312"/>
                <w:sz w:val="28"/>
                <w:szCs w:val="28"/>
              </w:rPr>
            </w:pP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浔医（采）20250801 急诊生化免疫试剂采购院内供应商遴选项目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EF061A4"/>
    <w:rsid w:val="12976C07"/>
    <w:rsid w:val="1525798D"/>
    <w:rsid w:val="16CE5491"/>
    <w:rsid w:val="175574FA"/>
    <w:rsid w:val="17915955"/>
    <w:rsid w:val="17B93575"/>
    <w:rsid w:val="17DC22F2"/>
    <w:rsid w:val="1A296321"/>
    <w:rsid w:val="1A363A83"/>
    <w:rsid w:val="1ACB6D38"/>
    <w:rsid w:val="1BF23366"/>
    <w:rsid w:val="1C4256DC"/>
    <w:rsid w:val="1F25322C"/>
    <w:rsid w:val="23D91F06"/>
    <w:rsid w:val="24E914D3"/>
    <w:rsid w:val="261C5A9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E326AC"/>
    <w:rsid w:val="63350559"/>
    <w:rsid w:val="63604ACA"/>
    <w:rsid w:val="640E162B"/>
    <w:rsid w:val="648C180A"/>
    <w:rsid w:val="6ACF4185"/>
    <w:rsid w:val="6AFD4DD9"/>
    <w:rsid w:val="6DB93295"/>
    <w:rsid w:val="6DBB48D1"/>
    <w:rsid w:val="6EC511F8"/>
    <w:rsid w:val="6F8547A9"/>
    <w:rsid w:val="70BD7139"/>
    <w:rsid w:val="71536DF7"/>
    <w:rsid w:val="715A7BD9"/>
    <w:rsid w:val="733B7E56"/>
    <w:rsid w:val="75725890"/>
    <w:rsid w:val="7C2F0ECB"/>
    <w:rsid w:val="7C5C2445"/>
    <w:rsid w:val="7DB13B06"/>
    <w:rsid w:val="7DC27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2971</Words>
  <Characters>3042</Characters>
  <Lines>3</Lines>
  <Paragraphs>1</Paragraphs>
  <TotalTime>1</TotalTime>
  <ScaleCrop>false</ScaleCrop>
  <LinksUpToDate>false</LinksUpToDate>
  <CharactersWithSpaces>4521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风</cp:lastModifiedBy>
  <cp:lastPrinted>2024-11-07T08:29:00Z</cp:lastPrinted>
  <dcterms:modified xsi:type="dcterms:W3CDTF">2025-08-14T03:11:39Z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8A67F103AF3B442C886B7145547E796B_13</vt:lpwstr>
  </property>
  <property fmtid="{D5CDD505-2E9C-101B-9397-08002B2CF9AE}" pid="4" name="KSOTemplateDocerSaveRecord">
    <vt:lpwstr>eyJoZGlkIjoiMGViYjgwOGEyODc0OTMxMTJjOGUyYzYyMGJiN2Q2ZmIiLCJ1c2VySWQiOiIzNjE5OTU1NDcifQ==</vt:lpwstr>
  </property>
</Properties>
</file>