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B36D2">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6689"/>
      <w:bookmarkStart w:id="1" w:name="_Toc2"/>
      <w:bookmarkStart w:id="2" w:name="_Toc12096_WPSOffice_Level1"/>
      <w:bookmarkStart w:id="3" w:name="_Toc31077"/>
      <w:bookmarkStart w:id="4" w:name="_Toc23061"/>
      <w:bookmarkStart w:id="5" w:name="_Toc18555"/>
      <w:bookmarkStart w:id="6" w:name="_Toc19026"/>
      <w:bookmarkStart w:id="7" w:name="_Toc438052120"/>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医院安保提升采购项目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812</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2"/>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339D188D">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_Toc2667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tab/>
          </w:r>
          <w:r>
            <w:fldChar w:fldCharType="begin"/>
          </w:r>
          <w:r>
            <w:instrText xml:space="preserve"> PAGEREF _Toc2667 \h </w:instrText>
          </w:r>
          <w:r>
            <w:fldChar w:fldCharType="separate"/>
          </w:r>
          <w:r>
            <w:t>3</w:t>
          </w:r>
          <w:r>
            <w:fldChar w:fldCharType="end"/>
          </w:r>
          <w:r>
            <w:rPr>
              <w:rFonts w:hint="eastAsia" w:ascii="微软雅黑" w:hAnsi="微软雅黑" w:eastAsia="微软雅黑" w:cs="微软雅黑"/>
            </w:rPr>
            <w:fldChar w:fldCharType="end"/>
          </w:r>
        </w:p>
        <w:p w14:paraId="5C02CA53">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_Toc6746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tab/>
          </w:r>
          <w:r>
            <w:fldChar w:fldCharType="begin"/>
          </w:r>
          <w:r>
            <w:instrText xml:space="preserve"> PAGEREF _Toc6746 \h </w:instrText>
          </w:r>
          <w:r>
            <w:fldChar w:fldCharType="separate"/>
          </w:r>
          <w:r>
            <w:t>4</w:t>
          </w:r>
          <w:r>
            <w:fldChar w:fldCharType="end"/>
          </w:r>
          <w:r>
            <w:rPr>
              <w:rFonts w:hint="eastAsia" w:ascii="微软雅黑" w:hAnsi="微软雅黑" w:eastAsia="微软雅黑" w:cs="微软雅黑"/>
            </w:rPr>
            <w:fldChar w:fldCharType="end"/>
          </w:r>
        </w:p>
        <w:p w14:paraId="31DD6CD2">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_Toc26211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tab/>
          </w:r>
          <w:r>
            <w:fldChar w:fldCharType="begin"/>
          </w:r>
          <w:r>
            <w:instrText xml:space="preserve"> PAGEREF _Toc26211 \h </w:instrText>
          </w:r>
          <w:r>
            <w:fldChar w:fldCharType="separate"/>
          </w:r>
          <w:r>
            <w:t>5</w:t>
          </w:r>
          <w:r>
            <w:fldChar w:fldCharType="end"/>
          </w:r>
          <w:r>
            <w:rPr>
              <w:rFonts w:hint="eastAsia" w:ascii="微软雅黑" w:hAnsi="微软雅黑" w:eastAsia="微软雅黑" w:cs="微软雅黑"/>
            </w:rPr>
            <w:fldChar w:fldCharType="end"/>
          </w:r>
        </w:p>
        <w:p w14:paraId="3342608F">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_Toc27641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tab/>
          </w:r>
          <w:r>
            <w:fldChar w:fldCharType="begin"/>
          </w:r>
          <w:r>
            <w:instrText xml:space="preserve"> PAGEREF _Toc27641 \h </w:instrText>
          </w:r>
          <w:r>
            <w:fldChar w:fldCharType="separate"/>
          </w:r>
          <w:r>
            <w:t>6</w:t>
          </w:r>
          <w:r>
            <w:fldChar w:fldCharType="end"/>
          </w:r>
          <w:r>
            <w:rPr>
              <w:rFonts w:hint="eastAsia" w:ascii="微软雅黑" w:hAnsi="微软雅黑" w:eastAsia="微软雅黑" w:cs="微软雅黑"/>
            </w:rPr>
            <w:fldChar w:fldCharType="end"/>
          </w:r>
        </w:p>
        <w:p w14:paraId="0BC1E515">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_Toc18073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tab/>
          </w:r>
          <w:r>
            <w:fldChar w:fldCharType="begin"/>
          </w:r>
          <w:r>
            <w:instrText xml:space="preserve"> PAGEREF _Toc18073 \h </w:instrText>
          </w:r>
          <w:r>
            <w:fldChar w:fldCharType="separate"/>
          </w:r>
          <w:r>
            <w:t>7</w:t>
          </w:r>
          <w:r>
            <w:fldChar w:fldCharType="end"/>
          </w:r>
          <w:r>
            <w:rPr>
              <w:rFonts w:hint="eastAsia" w:ascii="微软雅黑" w:hAnsi="微软雅黑" w:eastAsia="微软雅黑" w:cs="微软雅黑"/>
            </w:rPr>
            <w:fldChar w:fldCharType="end"/>
          </w:r>
        </w:p>
        <w:p w14:paraId="249F4AEE">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_Toc15169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tab/>
          </w:r>
          <w:r>
            <w:fldChar w:fldCharType="begin"/>
          </w:r>
          <w:r>
            <w:instrText xml:space="preserve"> PAGEREF _Toc15169 \h </w:instrText>
          </w:r>
          <w:r>
            <w:fldChar w:fldCharType="separate"/>
          </w:r>
          <w:r>
            <w:t>8</w:t>
          </w:r>
          <w:r>
            <w:fldChar w:fldCharType="end"/>
          </w:r>
          <w:r>
            <w:rPr>
              <w:rFonts w:hint="eastAsia" w:ascii="微软雅黑" w:hAnsi="微软雅黑" w:eastAsia="微软雅黑" w:cs="微软雅黑"/>
            </w:rPr>
            <w:fldChar w:fldCharType="end"/>
          </w:r>
        </w:p>
        <w:p w14:paraId="66419EB3">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_Toc15259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_Toc15259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3415DAA">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_Toc7114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服务方案</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_Toc7114 \h </w:instrText>
          </w:r>
          <w:r>
            <w:rPr>
              <w:rFonts w:hint="eastAsia" w:ascii="微软雅黑" w:hAnsi="微软雅黑" w:eastAsia="微软雅黑" w:cs="微软雅黑"/>
            </w:rPr>
            <w:fldChar w:fldCharType="separate"/>
          </w:r>
          <w:r>
            <w:rPr>
              <w:rFonts w:hint="eastAsia" w:ascii="微软雅黑" w:hAnsi="微软雅黑" w:eastAsia="微软雅黑" w:cs="微软雅黑"/>
            </w:rPr>
            <w:t>11</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9CE903">
          <w:pPr>
            <w:pStyle w:val="13"/>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_Toc8951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_Toc8951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C78048E">
          <w:pPr>
            <w:pStyle w:val="13"/>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_Toc29677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_Toc29677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2"/>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3"/>
        <w:bidi w:val="0"/>
        <w:jc w:val="center"/>
        <w:rPr>
          <w:rFonts w:hint="eastAsia" w:ascii="微软雅黑" w:hAnsi="微软雅黑" w:eastAsia="微软雅黑" w:cs="微软雅黑"/>
          <w:b/>
          <w:bCs/>
          <w:szCs w:val="32"/>
        </w:rPr>
      </w:pPr>
      <w:bookmarkStart w:id="33" w:name="_GoBack"/>
      <w:bookmarkEnd w:id="33"/>
      <w:r>
        <w:br w:type="page"/>
      </w:r>
      <w:bookmarkStart w:id="8" w:name="_Toc2667"/>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35264F62">
      <w:pPr>
        <w:pStyle w:val="3"/>
        <w:bidi w:val="0"/>
        <w:jc w:val="center"/>
        <w:rPr>
          <w:rFonts w:hint="eastAsia" w:ascii="微软雅黑" w:hAnsi="微软雅黑" w:eastAsia="微软雅黑" w:cs="微软雅黑"/>
        </w:rPr>
      </w:pPr>
      <w:bookmarkStart w:id="9" w:name="_Toc6746"/>
      <w:r>
        <w:rPr>
          <w:rFonts w:hint="eastAsia" w:ascii="微软雅黑" w:hAnsi="微软雅黑" w:eastAsia="微软雅黑" w:cs="微软雅黑"/>
          <w:lang w:val="en-US" w:eastAsia="zh-CN"/>
        </w:rPr>
        <w:t>其他相关资质证书</w:t>
      </w:r>
      <w:bookmarkEnd w:id="9"/>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3"/>
        <w:bidi w:val="0"/>
        <w:jc w:val="center"/>
        <w:rPr>
          <w:rFonts w:hint="eastAsia" w:ascii="微软雅黑" w:hAnsi="微软雅黑" w:eastAsia="微软雅黑" w:cs="微软雅黑"/>
          <w:szCs w:val="32"/>
        </w:rPr>
      </w:pPr>
      <w:bookmarkStart w:id="10" w:name="_Toc26211"/>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0"/>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1"/>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1"/>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3"/>
        <w:bidi w:val="0"/>
        <w:jc w:val="center"/>
        <w:rPr>
          <w:rFonts w:hint="eastAsia" w:ascii="微软雅黑" w:hAnsi="微软雅黑" w:eastAsia="微软雅黑" w:cs="微软雅黑"/>
        </w:rPr>
      </w:pPr>
      <w:bookmarkStart w:id="11" w:name="_Toc27641"/>
      <w:r>
        <w:rPr>
          <w:rFonts w:hint="eastAsia" w:ascii="微软雅黑" w:hAnsi="微软雅黑" w:eastAsia="微软雅黑" w:cs="微软雅黑"/>
          <w:lang w:val="en-US" w:eastAsia="zh-CN"/>
        </w:rPr>
        <w:t>投标函</w:t>
      </w:r>
      <w:bookmarkEnd w:id="11"/>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1"/>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2" w:name="_Toc15045"/>
      <w:bookmarkStart w:id="13" w:name="_Toc28333"/>
      <w:bookmarkStart w:id="14" w:name="_Toc8511"/>
      <w:bookmarkStart w:id="15" w:name="_Toc30288"/>
      <w:bookmarkStart w:id="16" w:name="_Toc9124"/>
      <w:bookmarkStart w:id="17" w:name="_Toc26844_WPSOffice_Level1"/>
      <w:bookmarkStart w:id="18" w:name="_Toc438052122"/>
      <w:bookmarkStart w:id="19" w:name="_Toc25412"/>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2"/>
      <w:bookmarkEnd w:id="13"/>
      <w:bookmarkEnd w:id="14"/>
      <w:bookmarkEnd w:id="15"/>
      <w:bookmarkEnd w:id="16"/>
      <w:bookmarkEnd w:id="17"/>
      <w:bookmarkEnd w:id="18"/>
      <w:bookmarkEnd w:id="19"/>
    </w:p>
    <w:p w14:paraId="2D1ED4A7">
      <w:pPr>
        <w:pStyle w:val="3"/>
        <w:bidi w:val="0"/>
        <w:jc w:val="center"/>
        <w:rPr>
          <w:rFonts w:hint="eastAsia" w:ascii="微软雅黑" w:hAnsi="微软雅黑" w:eastAsia="微软雅黑" w:cs="微软雅黑"/>
        </w:rPr>
      </w:pPr>
      <w:bookmarkStart w:id="20" w:name="_Toc18073"/>
      <w:r>
        <w:rPr>
          <w:rFonts w:hint="eastAsia" w:ascii="微软雅黑" w:hAnsi="微软雅黑" w:eastAsia="微软雅黑" w:cs="微软雅黑"/>
        </w:rPr>
        <w:t>法定代表人身份证明</w:t>
      </w:r>
      <w:bookmarkEnd w:id="20"/>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4"/>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3"/>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1" w:name="_Toc15169"/>
      <w:r>
        <w:rPr>
          <w:rFonts w:hint="eastAsia" w:ascii="微软雅黑" w:hAnsi="微软雅黑" w:eastAsia="微软雅黑" w:cs="微软雅黑"/>
        </w:rPr>
        <w:t>授权委托书</w:t>
      </w:r>
      <w:bookmarkEnd w:id="21"/>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5"/>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4"/>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2" w:name="_Toc5362"/>
      <w:bookmarkStart w:id="23" w:name="_Toc30495"/>
      <w:bookmarkStart w:id="24" w:name="_Toc1629_WPSOffice_Level1"/>
      <w:bookmarkStart w:id="25" w:name="_Toc9814"/>
      <w:bookmarkStart w:id="26" w:name="_Toc19253"/>
      <w:bookmarkStart w:id="27" w:name="_Toc19711"/>
      <w:bookmarkStart w:id="28" w:name="_Toc6670"/>
      <w:bookmarkStart w:id="29" w:name="_Toc438052129"/>
      <w:r>
        <w:rPr>
          <w:rFonts w:hint="eastAsia"/>
          <w:b w:val="0"/>
          <w:bCs w:val="0"/>
          <w:highlight w:val="none"/>
          <w:lang w:val="en-US" w:eastAsia="zh-CN"/>
        </w:rPr>
        <w:t>附件4.投标廉政承诺书</w:t>
      </w:r>
      <w:bookmarkEnd w:id="22"/>
      <w:bookmarkEnd w:id="23"/>
      <w:bookmarkEnd w:id="24"/>
      <w:bookmarkEnd w:id="25"/>
      <w:bookmarkEnd w:id="26"/>
      <w:bookmarkEnd w:id="27"/>
      <w:bookmarkEnd w:id="28"/>
    </w:p>
    <w:p w14:paraId="5A6ECFF6">
      <w:pPr>
        <w:pStyle w:val="3"/>
        <w:bidi w:val="0"/>
        <w:jc w:val="center"/>
        <w:rPr>
          <w:rFonts w:hint="eastAsia" w:ascii="微软雅黑" w:hAnsi="微软雅黑" w:eastAsia="微软雅黑" w:cs="微软雅黑"/>
        </w:rPr>
      </w:pPr>
      <w:bookmarkStart w:id="30" w:name="_Toc15259"/>
      <w:r>
        <w:rPr>
          <w:rFonts w:hint="eastAsia" w:ascii="微软雅黑" w:hAnsi="微软雅黑" w:eastAsia="微软雅黑" w:cs="微软雅黑"/>
        </w:rPr>
        <w:t>投标廉政承诺书</w:t>
      </w:r>
      <w:bookmarkEnd w:id="30"/>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4"/>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2"/>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29"/>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3"/>
        <w:bidi w:val="0"/>
        <w:jc w:val="center"/>
        <w:rPr>
          <w:rFonts w:hint="eastAsia"/>
          <w:lang w:val="en-US" w:eastAsia="zh-CN"/>
        </w:rPr>
      </w:pPr>
      <w:bookmarkStart w:id="31" w:name="_Toc7114"/>
      <w:r>
        <w:rPr>
          <w:rFonts w:hint="eastAsia"/>
          <w:lang w:val="en-US" w:eastAsia="zh-CN"/>
        </w:rPr>
        <w:t>服务方案</w:t>
      </w:r>
      <w:bookmarkEnd w:id="31"/>
    </w:p>
    <w:p w14:paraId="1B1140D7">
      <w:pPr>
        <w:ind w:left="840" w:hanging="840" w:hangingChars="300"/>
        <w:rPr>
          <w:rFonts w:hint="eastAsia" w:ascii="微软雅黑" w:hAnsi="微软雅黑" w:eastAsia="微软雅黑" w:cs="微软雅黑"/>
          <w:color w:val="FF0000"/>
          <w:sz w:val="28"/>
          <w:szCs w:val="28"/>
          <w:lang w:val="en-US" w:eastAsia="zh-CN"/>
        </w:rPr>
      </w:pPr>
    </w:p>
    <w:p w14:paraId="04DEC642">
      <w:pPr>
        <w:pStyle w:val="19"/>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6F2C7859">
      <w:pPr>
        <w:pStyle w:val="3"/>
        <w:bidi w:val="0"/>
        <w:jc w:val="center"/>
        <w:rPr>
          <w:rFonts w:hint="eastAsia"/>
        </w:rPr>
      </w:pPr>
      <w:bookmarkStart w:id="32" w:name="_Toc29677"/>
      <w:r>
        <w:rPr>
          <w:rFonts w:hint="eastAsia"/>
          <w:lang w:val="en-US" w:eastAsia="zh-CN"/>
        </w:rPr>
        <w:t>项目初次</w:t>
      </w:r>
      <w:r>
        <w:rPr>
          <w:rFonts w:hint="eastAsia"/>
        </w:rPr>
        <w:t>报价表</w:t>
      </w:r>
      <w:bookmarkEnd w:id="32"/>
    </w:p>
    <w:p w14:paraId="04DD04FA">
      <w:pPr>
        <w:pStyle w:val="19"/>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19"/>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812</w:t>
      </w:r>
      <w:r>
        <w:rPr>
          <w:rFonts w:hint="eastAsia" w:ascii="仿宋_GB2312" w:hAnsi="宋体" w:eastAsia="仿宋_GB2312"/>
          <w:b/>
          <w:sz w:val="28"/>
          <w:szCs w:val="28"/>
          <w:lang w:val="en-US" w:eastAsia="zh-CN"/>
        </w:rPr>
        <w:t xml:space="preserve">                 </w:t>
      </w:r>
    </w:p>
    <w:tbl>
      <w:tblPr>
        <w:tblStyle w:val="1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97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eastAsia="zh-CN"/>
              </w:rPr>
              <w:t>医院</w:t>
            </w:r>
            <w:r>
              <w:rPr>
                <w:rFonts w:hint="eastAsia" w:ascii="仿宋_GB2312" w:hAnsi="宋体" w:eastAsia="仿宋_GB2312" w:cs="Times New Roman"/>
                <w:sz w:val="28"/>
                <w:szCs w:val="28"/>
                <w:lang w:val="en-US" w:eastAsia="zh-CN"/>
              </w:rPr>
              <w:t>安保提升</w:t>
            </w:r>
            <w:r>
              <w:rPr>
                <w:rFonts w:hint="eastAsia" w:ascii="仿宋_GB2312" w:hAnsi="宋体" w:eastAsia="仿宋_GB2312" w:cs="Times New Roman"/>
                <w:sz w:val="28"/>
                <w:szCs w:val="28"/>
                <w:lang w:eastAsia="zh-CN"/>
              </w:rPr>
              <w:t>采购项目</w:t>
            </w: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1"/>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1"/>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B19BA">
    <w:pPr>
      <w:jc w:val="cente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浔医（采）20250812 医院安保提升采购项目</w:t>
    </w:r>
  </w:p>
  <w:p w14:paraId="699C0AB6">
    <w:pPr>
      <w:pStyle w:val="12"/>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6EA59D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Body Text"/>
    <w:basedOn w:val="1"/>
    <w:next w:val="1"/>
    <w:qFormat/>
    <w:uiPriority w:val="0"/>
    <w:pPr>
      <w:spacing w:after="120" w:afterLines="0"/>
    </w:pPr>
    <w:rPr>
      <w:rFonts w:ascii="宋体" w:hAnsi="宋体"/>
      <w:sz w:val="28"/>
    </w:rPr>
  </w:style>
  <w:style w:type="paragraph" w:styleId="8">
    <w:name w:val="Body Text Indent"/>
    <w:basedOn w:val="1"/>
    <w:next w:val="1"/>
    <w:qFormat/>
    <w:uiPriority w:val="0"/>
    <w:pPr>
      <w:spacing w:line="360" w:lineRule="auto"/>
      <w:ind w:firstLine="200" w:firstLineChars="200"/>
    </w:pPr>
    <w:rPr>
      <w:rFonts w:ascii="仿宋_GB2312" w:eastAsia="仿宋_GB2312"/>
      <w:sz w:val="30"/>
    </w:rPr>
  </w:style>
  <w:style w:type="paragraph" w:styleId="9">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0">
    <w:name w:val="Date"/>
    <w:basedOn w:val="1"/>
    <w:next w:val="1"/>
    <w:qFormat/>
    <w:uiPriority w:val="0"/>
    <w:pPr>
      <w:ind w:left="100" w:leftChars="2500"/>
    </w:pPr>
    <w:rPr>
      <w:b/>
      <w:sz w:val="30"/>
      <w:szCs w:val="3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Body Text First Indent"/>
    <w:basedOn w:val="7"/>
    <w:next w:val="1"/>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cs="Times New Roman"/>
    </w:rPr>
  </w:style>
  <w:style w:type="paragraph" w:customStyle="1" w:styleId="19">
    <w:name w:val="正文首行缩进 21"/>
    <w:basedOn w:val="8"/>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2971</Words>
  <Characters>3039</Characters>
  <Lines>3</Lines>
  <Paragraphs>1</Paragraphs>
  <TotalTime>1</TotalTime>
  <ScaleCrop>false</ScaleCrop>
  <LinksUpToDate>false</LinksUpToDate>
  <CharactersWithSpaces>4515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2025-08-13T08:43:32Z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0CD235FB935F46F282C3CE716E05483D_13</vt:lpwstr>
  </property>
  <property fmtid="{D5CDD505-2E9C-101B-9397-08002B2CF9AE}" pid="4" name="KSOTemplateDocerSaveRecord">
    <vt:lpwstr>eyJoZGlkIjoiMGViYjgwOGEyODc0OTMxMTJjOGUyYzYyMGJiN2Q2ZmIiLCJ1c2VySWQiOiIzNjE5OTU1NDcifQ==</vt:lpwstr>
  </property>
</Properties>
</file>