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right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附表</w:t>
      </w:r>
    </w:p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南浔区医疗集团院内询价报名表</w:t>
      </w:r>
      <w:bookmarkEnd w:id="0"/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( </w:t>
      </w:r>
      <w:r>
        <w:rPr>
          <w:rFonts w:hint="eastAsia"/>
          <w:sz w:val="36"/>
          <w:szCs w:val="36"/>
          <w:lang w:eastAsia="zh-CN"/>
        </w:rPr>
        <w:t>双林</w:t>
      </w:r>
      <w:r>
        <w:rPr>
          <w:rFonts w:hint="eastAsia"/>
          <w:sz w:val="36"/>
          <w:szCs w:val="36"/>
        </w:rPr>
        <w:t>院区 )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生产厂家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供货单位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仪器价格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保修期限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其他优惠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是否有耗材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耗材价格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firstLine="140" w:firstLineChars="50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是否进医保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省药械平台</w:t>
            </w:r>
          </w:p>
        </w:tc>
        <w:tc>
          <w:tcPr>
            <w:tcW w:w="6287" w:type="dxa"/>
          </w:tcPr>
          <w:p>
            <w:pPr>
              <w:jc w:val="left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</w:p>
        </w:tc>
      </w:tr>
    </w:tbl>
    <w:p>
      <w:pPr>
        <w:ind w:firstLine="4760" w:firstLineChars="1700"/>
        <w:jc w:val="left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联系人：</w:t>
      </w:r>
    </w:p>
    <w:p>
      <w:pPr>
        <w:ind w:firstLine="4760" w:firstLineChars="1700"/>
        <w:jc w:val="left"/>
        <w:rPr>
          <w:rFonts w:hint="eastAsia" w:ascii="新宋体" w:hAnsi="新宋体" w:eastAsia="新宋体" w:cs="新宋体"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联系电话：</w:t>
      </w:r>
    </w:p>
    <w:p>
      <w:pPr>
        <w:ind w:firstLine="4760" w:firstLineChars="1700"/>
        <w:jc w:val="left"/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54B855E6"/>
    <w:rsid w:val="54B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2022-08-26T07:03:00Z</dcterms:created>
  <dc:creator>木瑾</dc:creator>
  <cp:lastModifiedBy>木瑾</cp:lastModifiedBy>
  <dcterms:modified xsi:type="dcterms:W3CDTF">2022-08-26T07:04:58Z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54B9028A190C4DC983E0C76194856B14</vt:lpwstr>
  </property>
</Properties>
</file>